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AA9" w:rsidRPr="00BE662B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</w:pPr>
      <w:r w:rsidRPr="00BE662B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>Образовательный минимум по истории</w:t>
      </w:r>
      <w:r w:rsidR="00BE662B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 xml:space="preserve"> </w:t>
      </w:r>
      <w:r w:rsidRPr="00BE662B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 xml:space="preserve">в 10 классе за </w:t>
      </w:r>
      <w:r w:rsidR="001B5B5C" w:rsidRPr="00BE662B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>2</w:t>
      </w:r>
      <w:r w:rsidRPr="00BE662B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 xml:space="preserve"> четверть </w:t>
      </w:r>
    </w:p>
    <w:p w:rsid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</w:p>
    <w:p w:rsidR="005F1AA9" w:rsidRPr="005E61A7" w:rsidRDefault="005F1AA9" w:rsidP="005E6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</w:pPr>
      <w:r w:rsidRPr="005E61A7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>ЗНАТЬ исторические даты следующих событий:</w:t>
      </w:r>
    </w:p>
    <w:p w:rsidR="005E61A7" w:rsidRDefault="005E61A7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Georgia" w:hAnsi="Georgia"/>
          <w:color w:val="424547"/>
          <w:sz w:val="28"/>
          <w:szCs w:val="28"/>
          <w:shd w:val="clear" w:color="auto" w:fill="FFFFFF"/>
        </w:rPr>
        <w:t xml:space="preserve">862 — легендарное призвание братьев-варягов </w:t>
      </w:r>
      <w:proofErr w:type="gramStart"/>
      <w:r>
        <w:rPr>
          <w:rFonts w:ascii="Georgia" w:hAnsi="Georgia"/>
          <w:color w:val="424547"/>
          <w:sz w:val="28"/>
          <w:szCs w:val="28"/>
          <w:shd w:val="clear" w:color="auto" w:fill="FFFFFF"/>
        </w:rPr>
        <w:t>Рюрика,  </w:t>
      </w:r>
      <w:proofErr w:type="spellStart"/>
      <w:r>
        <w:rPr>
          <w:rFonts w:ascii="Georgia" w:hAnsi="Georgia"/>
          <w:color w:val="424547"/>
          <w:sz w:val="28"/>
          <w:szCs w:val="28"/>
          <w:shd w:val="clear" w:color="auto" w:fill="FFFFFF"/>
        </w:rPr>
        <w:t>Синеуса</w:t>
      </w:r>
      <w:proofErr w:type="spellEnd"/>
      <w:proofErr w:type="gramEnd"/>
      <w:r>
        <w:rPr>
          <w:rFonts w:ascii="Georgia" w:hAnsi="Georgia"/>
          <w:color w:val="424547"/>
          <w:sz w:val="28"/>
          <w:szCs w:val="28"/>
          <w:shd w:val="clear" w:color="auto" w:fill="FFFFFF"/>
        </w:rPr>
        <w:t xml:space="preserve"> и Трувора в Новгород. Призваны новгородцами, «чудью и </w:t>
      </w:r>
      <w:proofErr w:type="gramStart"/>
      <w:r>
        <w:rPr>
          <w:rFonts w:ascii="Georgia" w:hAnsi="Georgia"/>
          <w:color w:val="424547"/>
          <w:sz w:val="28"/>
          <w:szCs w:val="28"/>
          <w:shd w:val="clear" w:color="auto" w:fill="FFFFFF"/>
        </w:rPr>
        <w:t>весью»  с</w:t>
      </w:r>
      <w:proofErr w:type="gramEnd"/>
      <w:r>
        <w:rPr>
          <w:rFonts w:ascii="Georgia" w:hAnsi="Georgia"/>
          <w:color w:val="424547"/>
          <w:sz w:val="28"/>
          <w:szCs w:val="28"/>
          <w:shd w:val="clear" w:color="auto" w:fill="FFFFFF"/>
        </w:rPr>
        <w:t xml:space="preserve"> целью прекращения усобицы в Новгороде</w:t>
      </w:r>
    </w:p>
    <w:p w:rsidR="001B5B5C" w:rsidRDefault="001B5B5C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1223 г. 31 мая – битва на р. Калка</w:t>
      </w:r>
    </w:p>
    <w:p w:rsidR="001B5B5C" w:rsidRDefault="00BE662B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1240 г.</w:t>
      </w:r>
      <w:r w:rsidR="001B5B5C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, 15 июля –Невская битва </w:t>
      </w:r>
    </w:p>
    <w:p w:rsidR="001B5B5C" w:rsidRPr="001B5B5C" w:rsidRDefault="001B5B5C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1241</w:t>
      </w:r>
      <w:r w:rsidR="00BE662B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г.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, 5 апреля – Ледовое побоище</w:t>
      </w:r>
    </w:p>
    <w:p w:rsidR="00BE662B" w:rsidRDefault="00BE662B" w:rsidP="005E6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61A7" w:rsidRPr="005E61A7" w:rsidRDefault="005E61A7" w:rsidP="005E6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8F10E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Исторические  персоналии</w:t>
      </w:r>
      <w:proofErr w:type="gramEnd"/>
    </w:p>
    <w:p w:rsidR="005E61A7" w:rsidRDefault="005E61A7" w:rsidP="005E6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61A7" w:rsidRPr="008F10E3" w:rsidRDefault="005E61A7" w:rsidP="005E6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 основных</w:t>
      </w:r>
      <w:proofErr w:type="gramEnd"/>
      <w:r w:rsidRPr="008F10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биографических  характеристик  </w:t>
      </w:r>
    </w:p>
    <w:p w:rsidR="005E61A7" w:rsidRPr="00573928" w:rsidRDefault="005E61A7" w:rsidP="005E61A7">
      <w:pPr>
        <w:pStyle w:val="Default"/>
        <w:rPr>
          <w:rFonts w:eastAsia="Times New Roman"/>
          <w:color w:val="000000" w:themeColor="text1"/>
          <w:sz w:val="28"/>
          <w:szCs w:val="28"/>
          <w:lang w:val="tt-RU" w:eastAsia="ru-RU"/>
        </w:rPr>
      </w:pPr>
      <w:proofErr w:type="gramStart"/>
      <w:r w:rsidRPr="008F10E3">
        <w:rPr>
          <w:rFonts w:eastAsia="Times New Roman"/>
          <w:sz w:val="28"/>
          <w:szCs w:val="28"/>
          <w:lang w:eastAsia="ru-RU"/>
        </w:rPr>
        <w:t>данных  исторических</w:t>
      </w:r>
      <w:proofErr w:type="gramEnd"/>
      <w:r w:rsidRPr="008F10E3">
        <w:rPr>
          <w:rFonts w:eastAsia="Times New Roman"/>
          <w:sz w:val="28"/>
          <w:szCs w:val="28"/>
          <w:lang w:eastAsia="ru-RU"/>
        </w:rPr>
        <w:t xml:space="preserve"> персоналий: </w:t>
      </w:r>
      <w:r>
        <w:rPr>
          <w:rFonts w:eastAsia="Times New Roman"/>
          <w:sz w:val="28"/>
          <w:szCs w:val="28"/>
          <w:lang w:val="tt-RU" w:eastAsia="ru-RU"/>
        </w:rPr>
        <w:t xml:space="preserve">  </w:t>
      </w:r>
      <w:r w:rsidRPr="00573928">
        <w:rPr>
          <w:rFonts w:eastAsia="Times New Roman"/>
          <w:color w:val="000000" w:themeColor="text1"/>
          <w:sz w:val="28"/>
          <w:szCs w:val="28"/>
          <w:lang w:val="tt-RU" w:eastAsia="ru-RU"/>
        </w:rPr>
        <w:t>Нестор</w:t>
      </w:r>
      <w:r w:rsidRPr="00573928">
        <w:rPr>
          <w:color w:val="000000" w:themeColor="text1"/>
          <w:sz w:val="30"/>
          <w:szCs w:val="30"/>
        </w:rPr>
        <w:t>,</w:t>
      </w:r>
      <w:r w:rsidR="00573928">
        <w:rPr>
          <w:color w:val="000000" w:themeColor="text1"/>
          <w:sz w:val="30"/>
          <w:szCs w:val="30"/>
        </w:rPr>
        <w:t xml:space="preserve"> Первые русские князья</w:t>
      </w:r>
      <w:r w:rsidR="000D2D65">
        <w:rPr>
          <w:color w:val="000000" w:themeColor="text1"/>
          <w:sz w:val="30"/>
          <w:szCs w:val="30"/>
        </w:rPr>
        <w:t xml:space="preserve"> и их деятельность, </w:t>
      </w:r>
      <w:r w:rsidR="00573928" w:rsidRPr="00573928">
        <w:rPr>
          <w:rFonts w:eastAsia="Times New Roman"/>
          <w:color w:val="000000" w:themeColor="text1"/>
          <w:sz w:val="28"/>
          <w:szCs w:val="28"/>
          <w:lang w:val="tt-RU" w:eastAsia="ru-RU"/>
        </w:rPr>
        <w:t xml:space="preserve"> </w:t>
      </w:r>
      <w:r w:rsidRPr="00573928">
        <w:rPr>
          <w:rFonts w:eastAsia="Times New Roman"/>
          <w:color w:val="000000" w:themeColor="text1"/>
          <w:sz w:val="28"/>
          <w:szCs w:val="28"/>
          <w:lang w:val="tt-RU" w:eastAsia="ru-RU"/>
        </w:rPr>
        <w:t>А</w:t>
      </w:r>
      <w:r w:rsidR="000D2D65">
        <w:rPr>
          <w:rFonts w:eastAsia="Times New Roman"/>
          <w:color w:val="000000" w:themeColor="text1"/>
          <w:sz w:val="28"/>
          <w:szCs w:val="28"/>
          <w:lang w:val="tt-RU" w:eastAsia="ru-RU"/>
        </w:rPr>
        <w:t>лек</w:t>
      </w:r>
      <w:r w:rsidRPr="00573928">
        <w:rPr>
          <w:rFonts w:eastAsia="Times New Roman"/>
          <w:color w:val="000000" w:themeColor="text1"/>
          <w:sz w:val="28"/>
          <w:szCs w:val="28"/>
          <w:lang w:val="tt-RU" w:eastAsia="ru-RU"/>
        </w:rPr>
        <w:t>сандр Невский</w:t>
      </w:r>
    </w:p>
    <w:p w:rsidR="000D2D65" w:rsidRPr="000D2D65" w:rsidRDefault="000D2D65" w:rsidP="000D2D65">
      <w:pPr>
        <w:pStyle w:val="Default"/>
        <w:rPr>
          <w:rFonts w:eastAsia="Times New Roman"/>
          <w:sz w:val="28"/>
          <w:szCs w:val="28"/>
          <w:lang w:eastAsia="ru-RU"/>
        </w:rPr>
      </w:pPr>
    </w:p>
    <w:p w:rsidR="005F1AA9" w:rsidRPr="005F1AA9" w:rsidRDefault="005F1AA9" w:rsidP="005F1A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b/>
          <w:color w:val="000000"/>
          <w:sz w:val="29"/>
          <w:szCs w:val="29"/>
          <w:lang w:eastAsia="ru-RU"/>
        </w:rPr>
        <w:t>ЗНАТЬ определения следующих терминов:</w:t>
      </w:r>
    </w:p>
    <w:p w:rsidR="005F1AA9" w:rsidRPr="005F1AA9" w:rsidRDefault="005F1AA9" w:rsidP="005E61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5F1AA9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</w:t>
      </w:r>
    </w:p>
    <w:p w:rsidR="002C0691" w:rsidRPr="00BE662B" w:rsidRDefault="00573928">
      <w:pPr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</w:pPr>
      <w:r w:rsidRPr="00BE662B">
        <w:rPr>
          <w:rStyle w:val="a4"/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Урок</w:t>
      </w:r>
      <w:r w:rsidR="005E61A7" w:rsidRPr="00BE662B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 — размер дани.</w:t>
      </w:r>
      <w:r w:rsidR="005E61A7" w:rsidRPr="00BE662B">
        <w:rPr>
          <w:rFonts w:ascii="Times New Roman" w:hAnsi="Times New Roman" w:cs="Times New Roman"/>
          <w:iCs/>
          <w:color w:val="222222"/>
          <w:sz w:val="28"/>
          <w:szCs w:val="28"/>
        </w:rPr>
        <w:br/>
      </w:r>
      <w:r w:rsidRPr="00BE662B">
        <w:rPr>
          <w:rStyle w:val="a4"/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Погост</w:t>
      </w:r>
      <w:r w:rsidR="005E61A7" w:rsidRPr="00BE662B">
        <w:rPr>
          <w:rFonts w:ascii="Times New Roman" w:hAnsi="Times New Roman" w:cs="Times New Roman"/>
          <w:iCs/>
          <w:color w:val="222222"/>
          <w:sz w:val="28"/>
          <w:szCs w:val="28"/>
          <w:shd w:val="clear" w:color="auto" w:fill="FFFFFF"/>
        </w:rPr>
        <w:t> — место сбора дани.</w:t>
      </w:r>
    </w:p>
    <w:p w:rsidR="005E61A7" w:rsidRPr="00BE662B" w:rsidRDefault="005E61A7">
      <w:pPr>
        <w:rPr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</w:pPr>
      <w:r w:rsidRPr="00BE662B">
        <w:rPr>
          <w:rStyle w:val="a4"/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  <w:t>Варяги – </w:t>
      </w:r>
      <w:r w:rsidRPr="00BE662B">
        <w:rPr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  <w:t>воины- дружинники из скандинавских народов. Часто их называли норманнами.</w:t>
      </w:r>
    </w:p>
    <w:p w:rsidR="005E61A7" w:rsidRPr="00BE662B" w:rsidRDefault="005E61A7" w:rsidP="005E61A7">
      <w:pPr>
        <w:pStyle w:val="a5"/>
        <w:shd w:val="clear" w:color="auto" w:fill="FFFFFF"/>
        <w:spacing w:before="225" w:beforeAutospacing="0" w:after="225" w:afterAutospacing="0"/>
        <w:rPr>
          <w:color w:val="424547"/>
          <w:sz w:val="28"/>
          <w:szCs w:val="28"/>
        </w:rPr>
      </w:pPr>
      <w:r w:rsidRPr="00BE662B">
        <w:rPr>
          <w:rStyle w:val="a4"/>
          <w:color w:val="424547"/>
          <w:sz w:val="28"/>
          <w:szCs w:val="28"/>
        </w:rPr>
        <w:t>Норманнская теория </w:t>
      </w:r>
      <w:proofErr w:type="gramStart"/>
      <w:r w:rsidRPr="00BE662B">
        <w:rPr>
          <w:color w:val="424547"/>
          <w:sz w:val="28"/>
          <w:szCs w:val="28"/>
        </w:rPr>
        <w:t xml:space="preserve">( </w:t>
      </w:r>
      <w:proofErr w:type="spellStart"/>
      <w:r w:rsidRPr="00BE662B">
        <w:rPr>
          <w:color w:val="424547"/>
          <w:sz w:val="28"/>
          <w:szCs w:val="28"/>
        </w:rPr>
        <w:t>Г.З.Байер</w:t>
      </w:r>
      <w:proofErr w:type="spellEnd"/>
      <w:proofErr w:type="gramEnd"/>
      <w:r w:rsidRPr="00BE662B">
        <w:rPr>
          <w:color w:val="424547"/>
          <w:sz w:val="28"/>
          <w:szCs w:val="28"/>
        </w:rPr>
        <w:t xml:space="preserve">, </w:t>
      </w:r>
      <w:proofErr w:type="spellStart"/>
      <w:r w:rsidRPr="00BE662B">
        <w:rPr>
          <w:color w:val="424547"/>
          <w:sz w:val="28"/>
          <w:szCs w:val="28"/>
        </w:rPr>
        <w:t>А.Л.Шлёцер</w:t>
      </w:r>
      <w:proofErr w:type="spellEnd"/>
      <w:r w:rsidRPr="00BE662B">
        <w:rPr>
          <w:color w:val="424547"/>
          <w:sz w:val="28"/>
          <w:szCs w:val="28"/>
        </w:rPr>
        <w:t xml:space="preserve">, </w:t>
      </w:r>
      <w:proofErr w:type="spellStart"/>
      <w:r w:rsidRPr="00BE662B">
        <w:rPr>
          <w:color w:val="424547"/>
          <w:sz w:val="28"/>
          <w:szCs w:val="28"/>
        </w:rPr>
        <w:t>Г.Ф.Миллер</w:t>
      </w:r>
      <w:proofErr w:type="spellEnd"/>
      <w:r w:rsidRPr="00BE662B">
        <w:rPr>
          <w:color w:val="424547"/>
          <w:sz w:val="28"/>
          <w:szCs w:val="28"/>
        </w:rPr>
        <w:t xml:space="preserve">, </w:t>
      </w:r>
      <w:proofErr w:type="spellStart"/>
      <w:r w:rsidRPr="00BE662B">
        <w:rPr>
          <w:color w:val="424547"/>
          <w:sz w:val="28"/>
          <w:szCs w:val="28"/>
        </w:rPr>
        <w:t>Н.М.Карамзин</w:t>
      </w:r>
      <w:proofErr w:type="spellEnd"/>
      <w:r w:rsidRPr="00BE662B">
        <w:rPr>
          <w:color w:val="424547"/>
          <w:sz w:val="28"/>
          <w:szCs w:val="28"/>
        </w:rPr>
        <w:t xml:space="preserve">, </w:t>
      </w:r>
      <w:proofErr w:type="spellStart"/>
      <w:r w:rsidRPr="00BE662B">
        <w:rPr>
          <w:color w:val="424547"/>
          <w:sz w:val="28"/>
          <w:szCs w:val="28"/>
        </w:rPr>
        <w:t>С.М.Соловьёв</w:t>
      </w:r>
      <w:proofErr w:type="spellEnd"/>
      <w:r w:rsidRPr="00BE662B">
        <w:rPr>
          <w:color w:val="424547"/>
          <w:sz w:val="28"/>
          <w:szCs w:val="28"/>
        </w:rPr>
        <w:t>) , согласно которой Русь как государство было образовано в 862 году с призванием варягов.</w:t>
      </w:r>
    </w:p>
    <w:p w:rsidR="005E61A7" w:rsidRPr="00BE662B" w:rsidRDefault="005E61A7" w:rsidP="005E61A7">
      <w:pPr>
        <w:pStyle w:val="a5"/>
        <w:shd w:val="clear" w:color="auto" w:fill="FFFFFF"/>
        <w:spacing w:before="225" w:beforeAutospacing="0" w:after="225" w:afterAutospacing="0"/>
        <w:rPr>
          <w:color w:val="424547"/>
          <w:sz w:val="28"/>
          <w:szCs w:val="28"/>
        </w:rPr>
      </w:pPr>
      <w:r w:rsidRPr="00BE662B">
        <w:rPr>
          <w:rStyle w:val="a4"/>
          <w:color w:val="424547"/>
          <w:sz w:val="28"/>
          <w:szCs w:val="28"/>
        </w:rPr>
        <w:t>«Повесть временных лет»</w:t>
      </w:r>
      <w:r w:rsidRPr="00BE662B">
        <w:rPr>
          <w:color w:val="424547"/>
          <w:sz w:val="28"/>
          <w:szCs w:val="28"/>
        </w:rPr>
        <w:t> - летопись, составленная в 12 веке Нестором, монахом Киево-Печерского монастыря.</w:t>
      </w:r>
    </w:p>
    <w:p w:rsidR="005E61A7" w:rsidRPr="00BE662B" w:rsidRDefault="005E61A7">
      <w:pPr>
        <w:rPr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</w:pPr>
      <w:proofErr w:type="spellStart"/>
      <w:r w:rsidRPr="00BE662B">
        <w:rPr>
          <w:rStyle w:val="a4"/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  <w:t>Гардарики</w:t>
      </w:r>
      <w:proofErr w:type="spellEnd"/>
      <w:r w:rsidRPr="00BE662B">
        <w:rPr>
          <w:rFonts w:ascii="Times New Roman" w:hAnsi="Times New Roman" w:cs="Times New Roman"/>
          <w:color w:val="424547"/>
          <w:sz w:val="28"/>
          <w:szCs w:val="28"/>
          <w:shd w:val="clear" w:color="auto" w:fill="FFFFFF"/>
        </w:rPr>
        <w:t> – скандинавское название Руси, страна городов</w:t>
      </w:r>
    </w:p>
    <w:p w:rsidR="000D2D65" w:rsidRPr="00573928" w:rsidRDefault="000D2D65">
      <w:pPr>
        <w:rPr>
          <w:rFonts w:ascii="Times New Roman" w:hAnsi="Times New Roman" w:cs="Times New Roman"/>
          <w:sz w:val="28"/>
          <w:szCs w:val="28"/>
        </w:rPr>
      </w:pPr>
    </w:p>
    <w:sectPr w:rsidR="000D2D65" w:rsidRPr="00573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E730A3"/>
    <w:multiLevelType w:val="hybridMultilevel"/>
    <w:tmpl w:val="35348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8D5961"/>
    <w:multiLevelType w:val="hybridMultilevel"/>
    <w:tmpl w:val="5F98B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470726"/>
    <w:multiLevelType w:val="hybridMultilevel"/>
    <w:tmpl w:val="B9883D70"/>
    <w:lvl w:ilvl="0" w:tplc="5D40C4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7EB"/>
    <w:rsid w:val="000D2D65"/>
    <w:rsid w:val="001B5B5C"/>
    <w:rsid w:val="002C0691"/>
    <w:rsid w:val="00573928"/>
    <w:rsid w:val="005E61A7"/>
    <w:rsid w:val="005F1AA9"/>
    <w:rsid w:val="009177EB"/>
    <w:rsid w:val="00BE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283AB-AF37-4CE0-A624-61E44CEE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B5C"/>
    <w:pPr>
      <w:ind w:left="720"/>
      <w:contextualSpacing/>
    </w:pPr>
  </w:style>
  <w:style w:type="paragraph" w:customStyle="1" w:styleId="Default">
    <w:name w:val="Default"/>
    <w:rsid w:val="005E61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Strong"/>
    <w:basedOn w:val="a0"/>
    <w:uiPriority w:val="22"/>
    <w:qFormat/>
    <w:rsid w:val="005E61A7"/>
    <w:rPr>
      <w:b/>
      <w:bCs/>
    </w:rPr>
  </w:style>
  <w:style w:type="paragraph" w:styleId="a5">
    <w:name w:val="Normal (Web)"/>
    <w:basedOn w:val="a"/>
    <w:uiPriority w:val="99"/>
    <w:semiHidden/>
    <w:unhideWhenUsed/>
    <w:rsid w:val="005E6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04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3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8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53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43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0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35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12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72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87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0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6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72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71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3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1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36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5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38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86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06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1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6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33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56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35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62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99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43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33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5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13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12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30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80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65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47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1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9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3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0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9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2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91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6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6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1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723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05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0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88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1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27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09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25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0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64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71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79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80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4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40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66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4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98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09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3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3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4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16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0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52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5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3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99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06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39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00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8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4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61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56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70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78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1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2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05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12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8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92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7529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0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81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66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30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7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85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9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51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2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8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43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13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83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PrepodKKL</dc:creator>
  <cp:keywords/>
  <dc:description/>
  <cp:lastModifiedBy>PrepodKKL</cp:lastModifiedBy>
  <cp:revision>7</cp:revision>
  <dcterms:created xsi:type="dcterms:W3CDTF">2018-10-16T07:50:00Z</dcterms:created>
  <dcterms:modified xsi:type="dcterms:W3CDTF">2018-12-08T08:59:00Z</dcterms:modified>
</cp:coreProperties>
</file>